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59" w:rsidRDefault="00974859" w:rsidP="00974859">
      <w:pPr>
        <w:pStyle w:val="WW-"/>
        <w:spacing w:after="0"/>
        <w:rPr>
          <w:rFonts w:cs="Times New Roman"/>
          <w:b/>
          <w:bCs/>
        </w:rPr>
      </w:pPr>
      <w:bookmarkStart w:id="0" w:name="_GoBack"/>
      <w:bookmarkEnd w:id="0"/>
      <w:r w:rsidRPr="00B52EF1">
        <w:rPr>
          <w:rFonts w:cs="Times New Roman"/>
          <w:color w:val="000000"/>
          <w:spacing w:val="2"/>
        </w:rPr>
        <w:t xml:space="preserve">                       </w:t>
      </w:r>
      <w:r>
        <w:rPr>
          <w:rFonts w:cs="Times New Roman"/>
          <w:color w:val="000000"/>
          <w:spacing w:val="2"/>
        </w:rPr>
        <w:t xml:space="preserve"> МУНИЦИПАЛЬНОЕ  АВТОНОМНОЕ  ОБЩЕОБРАЗОВАТЕЛЬНОЕ</w:t>
      </w: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  <w:r>
        <w:rPr>
          <w:color w:val="000000"/>
          <w:spacing w:val="2"/>
        </w:rPr>
        <w:t xml:space="preserve"> УЧРЕЖДЕНИЕ  «ЛИЦЕЙ-ИНТЕРНАТ №1»</w:t>
      </w: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  <w:r>
        <w:rPr>
          <w:color w:val="000000"/>
          <w:spacing w:val="2"/>
        </w:rPr>
        <w:t>Г. АЛЬМЕТЬЕВСКА   РЕСПУБЛИКИ ТАТАРСТАН</w:t>
      </w: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</w:p>
    <w:tbl>
      <w:tblPr>
        <w:tblpPr w:leftFromText="180" w:rightFromText="180" w:bottomFromText="200" w:vertAnchor="text" w:horzAnchor="margin" w:tblpY="203"/>
        <w:tblW w:w="9465" w:type="dxa"/>
        <w:tblLayout w:type="fixed"/>
        <w:tblLook w:val="04A0"/>
      </w:tblPr>
      <w:tblGrid>
        <w:gridCol w:w="2855"/>
        <w:gridCol w:w="3163"/>
        <w:gridCol w:w="3447"/>
      </w:tblGrid>
      <w:tr w:rsidR="00974859" w:rsidTr="0054564B">
        <w:trPr>
          <w:trHeight w:val="3119"/>
        </w:trPr>
        <w:tc>
          <w:tcPr>
            <w:tcW w:w="2854" w:type="dxa"/>
          </w:tcPr>
          <w:p w:rsidR="00974859" w:rsidRDefault="00974859" w:rsidP="0054564B">
            <w:pPr>
              <w:spacing w:line="276" w:lineRule="auto"/>
              <w:ind w:right="-20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Рассмотрена</w:t>
            </w:r>
          </w:p>
          <w:p w:rsidR="00974859" w:rsidRDefault="00974859" w:rsidP="0054564B">
            <w:pPr>
              <w:spacing w:line="276" w:lineRule="auto"/>
              <w:ind w:right="-20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Руководитель ШМО</w:t>
            </w:r>
          </w:p>
          <w:p w:rsidR="00974859" w:rsidRDefault="00974859" w:rsidP="0054564B">
            <w:pPr>
              <w:spacing w:line="276" w:lineRule="auto"/>
              <w:ind w:right="-20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______/</w:t>
            </w:r>
            <w:proofErr w:type="spellStart"/>
            <w:r>
              <w:rPr>
                <w:color w:val="000000"/>
                <w:spacing w:val="2"/>
                <w:u w:val="single"/>
              </w:rPr>
              <w:t>Е.Е.Чебарева</w:t>
            </w:r>
            <w:proofErr w:type="spellEnd"/>
            <w:r>
              <w:rPr>
                <w:color w:val="000000"/>
                <w:spacing w:val="2"/>
              </w:rPr>
              <w:t>/</w:t>
            </w:r>
          </w:p>
          <w:p w:rsidR="00974859" w:rsidRDefault="00974859" w:rsidP="0054564B">
            <w:pPr>
              <w:spacing w:line="276" w:lineRule="auto"/>
              <w:ind w:right="-20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Протокол №_____</w:t>
            </w:r>
          </w:p>
          <w:p w:rsidR="00974859" w:rsidRDefault="00974859" w:rsidP="0054564B">
            <w:pPr>
              <w:spacing w:line="276" w:lineRule="auto"/>
              <w:ind w:right="-20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от «___» ____ 20___г.</w:t>
            </w:r>
          </w:p>
          <w:p w:rsidR="00974859" w:rsidRDefault="00974859" w:rsidP="0054564B">
            <w:pPr>
              <w:spacing w:line="276" w:lineRule="auto"/>
              <w:ind w:left="700" w:right="-20"/>
              <w:jc w:val="both"/>
              <w:rPr>
                <w:color w:val="000000"/>
                <w:spacing w:val="2"/>
              </w:rPr>
            </w:pPr>
          </w:p>
          <w:p w:rsidR="00974859" w:rsidRDefault="00974859" w:rsidP="0054564B">
            <w:pPr>
              <w:spacing w:line="276" w:lineRule="auto"/>
            </w:pPr>
          </w:p>
        </w:tc>
        <w:tc>
          <w:tcPr>
            <w:tcW w:w="3163" w:type="dxa"/>
          </w:tcPr>
          <w:p w:rsidR="00974859" w:rsidRDefault="00974859" w:rsidP="0054564B">
            <w:pPr>
              <w:spacing w:line="276" w:lineRule="auto"/>
              <w:ind w:left="-142"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Согласована</w:t>
            </w:r>
          </w:p>
          <w:p w:rsidR="00974859" w:rsidRDefault="00974859" w:rsidP="0054564B">
            <w:pPr>
              <w:spacing w:line="276" w:lineRule="auto"/>
              <w:ind w:left="-19"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Заместитель директора по УВР</w:t>
            </w:r>
          </w:p>
          <w:p w:rsidR="00974859" w:rsidRDefault="00974859" w:rsidP="0054564B">
            <w:pPr>
              <w:spacing w:line="276" w:lineRule="auto"/>
              <w:ind w:left="-142"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________/_</w:t>
            </w:r>
            <w:proofErr w:type="spellStart"/>
            <w:r>
              <w:rPr>
                <w:color w:val="000000"/>
                <w:spacing w:val="2"/>
                <w:u w:val="single"/>
              </w:rPr>
              <w:t>Г.Ш.Париенко</w:t>
            </w:r>
            <w:proofErr w:type="spellEnd"/>
            <w:r>
              <w:rPr>
                <w:color w:val="000000"/>
                <w:spacing w:val="2"/>
              </w:rPr>
              <w:t>/</w:t>
            </w:r>
          </w:p>
          <w:p w:rsidR="00974859" w:rsidRDefault="00974859" w:rsidP="0054564B">
            <w:pPr>
              <w:spacing w:line="276" w:lineRule="auto"/>
              <w:ind w:right="-20"/>
              <w:rPr>
                <w:color w:val="000000"/>
                <w:spacing w:val="2"/>
              </w:rPr>
            </w:pPr>
          </w:p>
          <w:p w:rsidR="00974859" w:rsidRDefault="00974859" w:rsidP="0054564B">
            <w:pPr>
              <w:spacing w:line="276" w:lineRule="auto"/>
              <w:ind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от «___» ____ 20___г.</w:t>
            </w:r>
          </w:p>
          <w:p w:rsidR="00974859" w:rsidRDefault="00974859" w:rsidP="0054564B">
            <w:pPr>
              <w:spacing w:line="276" w:lineRule="auto"/>
              <w:ind w:left="700" w:right="-20"/>
              <w:rPr>
                <w:color w:val="000000"/>
                <w:spacing w:val="2"/>
              </w:rPr>
            </w:pPr>
          </w:p>
          <w:p w:rsidR="00974859" w:rsidRDefault="00974859" w:rsidP="0054564B">
            <w:pPr>
              <w:spacing w:line="276" w:lineRule="auto"/>
            </w:pPr>
          </w:p>
        </w:tc>
        <w:tc>
          <w:tcPr>
            <w:tcW w:w="3447" w:type="dxa"/>
          </w:tcPr>
          <w:p w:rsidR="00974859" w:rsidRDefault="00974859" w:rsidP="0054564B">
            <w:pPr>
              <w:spacing w:line="276" w:lineRule="auto"/>
              <w:ind w:left="516"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Утверждаю</w:t>
            </w:r>
          </w:p>
          <w:p w:rsidR="00974859" w:rsidRDefault="00974859" w:rsidP="0054564B">
            <w:pPr>
              <w:spacing w:line="276" w:lineRule="auto"/>
              <w:ind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Директор</w:t>
            </w:r>
          </w:p>
          <w:p w:rsidR="00974859" w:rsidRDefault="00974859" w:rsidP="0054564B">
            <w:pPr>
              <w:spacing w:line="276" w:lineRule="auto"/>
              <w:ind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М</w:t>
            </w:r>
            <w:r>
              <w:rPr>
                <w:color w:val="000000"/>
                <w:spacing w:val="2"/>
                <w:lang w:val="tt-RU"/>
              </w:rPr>
              <w:t>А</w:t>
            </w:r>
            <w:r>
              <w:rPr>
                <w:color w:val="000000"/>
                <w:spacing w:val="2"/>
              </w:rPr>
              <w:t>ОУ «Лицей-интернат №1» г. Альметьевска</w:t>
            </w:r>
          </w:p>
          <w:p w:rsidR="00974859" w:rsidRDefault="00974859" w:rsidP="0054564B">
            <w:pPr>
              <w:spacing w:line="276" w:lineRule="auto"/>
              <w:ind w:left="516"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______/</w:t>
            </w:r>
            <w:proofErr w:type="spellStart"/>
            <w:r>
              <w:rPr>
                <w:color w:val="000000"/>
                <w:spacing w:val="2"/>
                <w:u w:val="single"/>
              </w:rPr>
              <w:t>М.И.Загидуллин</w:t>
            </w:r>
            <w:proofErr w:type="spellEnd"/>
            <w:r>
              <w:rPr>
                <w:color w:val="000000"/>
                <w:spacing w:val="2"/>
              </w:rPr>
              <w:t>/</w:t>
            </w:r>
          </w:p>
          <w:p w:rsidR="00974859" w:rsidRDefault="00974859" w:rsidP="0054564B">
            <w:pPr>
              <w:spacing w:line="276" w:lineRule="auto"/>
              <w:ind w:left="516"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Приказ №_____</w:t>
            </w:r>
          </w:p>
          <w:p w:rsidR="00974859" w:rsidRDefault="00974859" w:rsidP="0054564B">
            <w:pPr>
              <w:spacing w:line="276" w:lineRule="auto"/>
              <w:ind w:left="516" w:right="-2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от «___» ____ 20___г.</w:t>
            </w:r>
          </w:p>
          <w:p w:rsidR="00974859" w:rsidRDefault="00974859" w:rsidP="0054564B">
            <w:pPr>
              <w:spacing w:line="276" w:lineRule="auto"/>
              <w:ind w:left="91"/>
            </w:pPr>
          </w:p>
        </w:tc>
      </w:tr>
    </w:tbl>
    <w:p w:rsidR="00974859" w:rsidRDefault="00974859" w:rsidP="00974859">
      <w:pPr>
        <w:ind w:left="700" w:right="-20"/>
        <w:rPr>
          <w:color w:val="000000"/>
          <w:spacing w:val="2"/>
        </w:rPr>
      </w:pPr>
    </w:p>
    <w:p w:rsidR="00974859" w:rsidRDefault="00974859" w:rsidP="00974859">
      <w:pPr>
        <w:ind w:left="700" w:right="-20"/>
        <w:rPr>
          <w:color w:val="000000"/>
          <w:spacing w:val="2"/>
        </w:rPr>
      </w:pPr>
    </w:p>
    <w:p w:rsidR="00974859" w:rsidRDefault="00974859" w:rsidP="00974859">
      <w:pPr>
        <w:ind w:right="-20"/>
        <w:rPr>
          <w:color w:val="000000"/>
          <w:spacing w:val="2"/>
        </w:rPr>
      </w:pPr>
    </w:p>
    <w:p w:rsidR="00974859" w:rsidRDefault="00974859" w:rsidP="00974859">
      <w:pPr>
        <w:ind w:left="700" w:right="-20"/>
        <w:jc w:val="center"/>
      </w:pPr>
      <w:r>
        <w:tab/>
      </w:r>
    </w:p>
    <w:p w:rsidR="00974859" w:rsidRDefault="00974859" w:rsidP="00974859">
      <w:pPr>
        <w:ind w:left="700" w:right="-20"/>
        <w:jc w:val="center"/>
        <w:rPr>
          <w:lang w:val="tt-RU"/>
        </w:rPr>
      </w:pPr>
    </w:p>
    <w:p w:rsidR="00974859" w:rsidRDefault="00974859" w:rsidP="00974859">
      <w:pPr>
        <w:ind w:left="700" w:right="-20"/>
        <w:jc w:val="center"/>
        <w:rPr>
          <w:lang w:val="tt-RU"/>
        </w:rPr>
      </w:pPr>
    </w:p>
    <w:p w:rsidR="00974859" w:rsidRDefault="00974859" w:rsidP="00974859">
      <w:pPr>
        <w:ind w:right="-20"/>
        <w:jc w:val="center"/>
        <w:rPr>
          <w:color w:val="000000"/>
          <w:spacing w:val="2"/>
        </w:rPr>
      </w:pPr>
      <w:r>
        <w:rPr>
          <w:color w:val="000000"/>
          <w:spacing w:val="2"/>
        </w:rPr>
        <w:t>РАБОЧАЯ ПРОГРАММА</w:t>
      </w:r>
    </w:p>
    <w:p w:rsidR="00974859" w:rsidRDefault="00974859" w:rsidP="00974859">
      <w:pPr>
        <w:ind w:right="-20"/>
        <w:jc w:val="center"/>
        <w:rPr>
          <w:color w:val="000000"/>
          <w:spacing w:val="2"/>
          <w:lang w:val="tt-RU"/>
        </w:rPr>
      </w:pPr>
      <w:r>
        <w:rPr>
          <w:color w:val="000000"/>
          <w:spacing w:val="2"/>
        </w:rPr>
        <w:t>элективного курса</w:t>
      </w:r>
    </w:p>
    <w:p w:rsidR="00974859" w:rsidRPr="00605FCB" w:rsidRDefault="00974859" w:rsidP="00974859">
      <w:pPr>
        <w:ind w:left="700" w:right="-20"/>
        <w:jc w:val="center"/>
        <w:rPr>
          <w:color w:val="000000"/>
          <w:spacing w:val="2"/>
        </w:rPr>
      </w:pPr>
      <w:r>
        <w:rPr>
          <w:color w:val="000000"/>
          <w:spacing w:val="2"/>
          <w:lang w:val="tt-RU"/>
        </w:rPr>
        <w:t>по предмету математика</w:t>
      </w:r>
    </w:p>
    <w:p w:rsidR="00974859" w:rsidRPr="004B528C" w:rsidRDefault="00974859" w:rsidP="00974859">
      <w:pPr>
        <w:ind w:right="-20"/>
        <w:jc w:val="center"/>
        <w:rPr>
          <w:color w:val="000000"/>
          <w:spacing w:val="2"/>
        </w:rPr>
      </w:pPr>
      <w:r>
        <w:rPr>
          <w:color w:val="000000"/>
          <w:spacing w:val="2"/>
        </w:rPr>
        <w:t>«Решение финансово-экономических задач»</w:t>
      </w:r>
    </w:p>
    <w:p w:rsidR="00974859" w:rsidRPr="004B528C" w:rsidRDefault="00974859" w:rsidP="00974859">
      <w:pPr>
        <w:ind w:left="700" w:right="-20"/>
        <w:jc w:val="center"/>
        <w:rPr>
          <w:color w:val="000000"/>
          <w:spacing w:val="2"/>
        </w:rPr>
      </w:pPr>
      <w:r>
        <w:rPr>
          <w:color w:val="000000"/>
          <w:spacing w:val="2"/>
        </w:rPr>
        <w:t>для 1</w:t>
      </w:r>
      <w:r w:rsidRPr="00974859">
        <w:rPr>
          <w:color w:val="000000"/>
          <w:spacing w:val="2"/>
        </w:rPr>
        <w:t>0</w:t>
      </w:r>
      <w:r>
        <w:rPr>
          <w:color w:val="000000"/>
          <w:spacing w:val="2"/>
        </w:rPr>
        <w:t xml:space="preserve"> класса 1 час в неделю, 3</w:t>
      </w:r>
      <w:r w:rsidRPr="00974859">
        <w:rPr>
          <w:color w:val="000000"/>
          <w:spacing w:val="2"/>
        </w:rPr>
        <w:t>5</w:t>
      </w:r>
      <w:r>
        <w:rPr>
          <w:color w:val="000000"/>
          <w:spacing w:val="2"/>
        </w:rPr>
        <w:t xml:space="preserve"> час</w:t>
      </w:r>
      <w:r w:rsidRPr="00974859">
        <w:rPr>
          <w:color w:val="000000"/>
          <w:spacing w:val="2"/>
        </w:rPr>
        <w:t>ов</w:t>
      </w:r>
      <w:r>
        <w:rPr>
          <w:color w:val="000000"/>
          <w:spacing w:val="2"/>
        </w:rPr>
        <w:t xml:space="preserve"> в год</w:t>
      </w:r>
    </w:p>
    <w:p w:rsidR="00974859" w:rsidRDefault="00974859" w:rsidP="00974859">
      <w:pPr>
        <w:ind w:right="-20"/>
        <w:jc w:val="center"/>
        <w:rPr>
          <w:color w:val="000000"/>
          <w:spacing w:val="2"/>
          <w:lang w:val="tt-RU"/>
        </w:rPr>
      </w:pPr>
      <w:r>
        <w:rPr>
          <w:color w:val="000000"/>
          <w:spacing w:val="2"/>
          <w:lang w:val="tt-RU"/>
        </w:rPr>
        <w:t>уровень: профильный</w:t>
      </w:r>
    </w:p>
    <w:p w:rsidR="00974859" w:rsidRDefault="00974859" w:rsidP="00974859">
      <w:pPr>
        <w:ind w:right="-20"/>
        <w:jc w:val="center"/>
        <w:rPr>
          <w:color w:val="000000"/>
          <w:spacing w:val="2"/>
        </w:rPr>
      </w:pPr>
      <w:r>
        <w:rPr>
          <w:color w:val="000000"/>
          <w:spacing w:val="2"/>
        </w:rPr>
        <w:t xml:space="preserve">составитель: </w:t>
      </w:r>
      <w:proofErr w:type="spellStart"/>
      <w:r>
        <w:rPr>
          <w:color w:val="000000"/>
          <w:spacing w:val="2"/>
        </w:rPr>
        <w:t>Чебарева</w:t>
      </w:r>
      <w:proofErr w:type="spellEnd"/>
      <w:r>
        <w:rPr>
          <w:color w:val="000000"/>
          <w:spacing w:val="2"/>
        </w:rPr>
        <w:t xml:space="preserve"> Елена Евгеньевна</w:t>
      </w: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  <w:r>
        <w:rPr>
          <w:color w:val="000000"/>
          <w:spacing w:val="2"/>
        </w:rPr>
        <w:t>учитель математики, высшая категория</w:t>
      </w:r>
    </w:p>
    <w:p w:rsidR="00974859" w:rsidRDefault="00974859" w:rsidP="00974859">
      <w:pPr>
        <w:ind w:left="700" w:right="-20"/>
        <w:rPr>
          <w:color w:val="000000"/>
          <w:spacing w:val="2"/>
        </w:rPr>
      </w:pPr>
    </w:p>
    <w:p w:rsidR="00974859" w:rsidRDefault="00974859" w:rsidP="00974859">
      <w:pPr>
        <w:ind w:right="-20"/>
        <w:rPr>
          <w:color w:val="000000"/>
          <w:spacing w:val="2"/>
        </w:rPr>
      </w:pPr>
    </w:p>
    <w:p w:rsidR="00974859" w:rsidRDefault="00974859" w:rsidP="00974859">
      <w:pPr>
        <w:ind w:left="7655" w:right="-20"/>
        <w:jc w:val="center"/>
        <w:rPr>
          <w:color w:val="000000"/>
          <w:spacing w:val="2"/>
        </w:rPr>
      </w:pPr>
    </w:p>
    <w:p w:rsidR="00974859" w:rsidRDefault="00974859" w:rsidP="00974859">
      <w:pPr>
        <w:ind w:left="7655" w:right="-20"/>
        <w:rPr>
          <w:color w:val="000000"/>
          <w:spacing w:val="2"/>
        </w:rPr>
      </w:pPr>
    </w:p>
    <w:p w:rsidR="00974859" w:rsidRDefault="00974859" w:rsidP="00974859">
      <w:pPr>
        <w:ind w:left="7655" w:right="-20"/>
        <w:rPr>
          <w:color w:val="000000"/>
          <w:spacing w:val="2"/>
        </w:rPr>
      </w:pPr>
    </w:p>
    <w:p w:rsidR="00974859" w:rsidRDefault="00974859" w:rsidP="00974859">
      <w:pPr>
        <w:ind w:left="7655" w:right="-20"/>
        <w:rPr>
          <w:color w:val="000000"/>
          <w:spacing w:val="2"/>
          <w:lang w:val="tt-RU"/>
        </w:rPr>
      </w:pPr>
    </w:p>
    <w:p w:rsidR="00974859" w:rsidRDefault="00974859" w:rsidP="00974859">
      <w:pPr>
        <w:ind w:left="7655" w:right="-20"/>
        <w:rPr>
          <w:color w:val="000000"/>
          <w:spacing w:val="2"/>
          <w:lang w:val="tt-RU"/>
        </w:rPr>
      </w:pPr>
    </w:p>
    <w:p w:rsidR="00974859" w:rsidRDefault="00974859" w:rsidP="00974859">
      <w:pPr>
        <w:ind w:left="7655" w:right="-20"/>
        <w:rPr>
          <w:color w:val="000000"/>
          <w:spacing w:val="2"/>
          <w:lang w:val="tt-RU"/>
        </w:rPr>
      </w:pPr>
    </w:p>
    <w:p w:rsidR="00974859" w:rsidRDefault="00974859" w:rsidP="00974859">
      <w:pPr>
        <w:ind w:left="7655" w:right="-20"/>
        <w:rPr>
          <w:color w:val="000000"/>
          <w:spacing w:val="2"/>
          <w:lang w:val="tt-RU"/>
        </w:rPr>
      </w:pPr>
    </w:p>
    <w:p w:rsidR="00974859" w:rsidRDefault="00974859" w:rsidP="00974859">
      <w:pPr>
        <w:ind w:right="-20"/>
        <w:rPr>
          <w:color w:val="000000"/>
          <w:spacing w:val="2"/>
          <w:lang w:val="tt-RU"/>
        </w:rPr>
      </w:pPr>
      <w:r>
        <w:rPr>
          <w:color w:val="000000"/>
          <w:spacing w:val="2"/>
          <w:lang w:val="tt-RU"/>
        </w:rPr>
        <w:t xml:space="preserve">                                                                                                          Рассмотрена на заседании                                      </w:t>
      </w:r>
    </w:p>
    <w:p w:rsidR="00974859" w:rsidRDefault="00974859" w:rsidP="00974859">
      <w:pPr>
        <w:ind w:right="-20"/>
        <w:rPr>
          <w:color w:val="000000"/>
          <w:spacing w:val="2"/>
          <w:lang w:val="tt-RU"/>
        </w:rPr>
      </w:pPr>
      <w:r>
        <w:rPr>
          <w:color w:val="000000"/>
          <w:spacing w:val="2"/>
          <w:lang w:val="tt-RU"/>
        </w:rPr>
        <w:t xml:space="preserve">                                                                                                          педагогического совета                </w:t>
      </w:r>
    </w:p>
    <w:p w:rsidR="00974859" w:rsidRDefault="00974859" w:rsidP="00974859">
      <w:pPr>
        <w:ind w:right="-20"/>
        <w:rPr>
          <w:color w:val="000000"/>
          <w:spacing w:val="2"/>
        </w:rPr>
      </w:pPr>
      <w:r>
        <w:rPr>
          <w:color w:val="000000"/>
          <w:spacing w:val="2"/>
        </w:rPr>
        <w:t xml:space="preserve">                                                                                                          протокол №______</w:t>
      </w: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  <w:r>
        <w:rPr>
          <w:color w:val="000000"/>
          <w:spacing w:val="2"/>
        </w:rPr>
        <w:t xml:space="preserve">                                                                                     от «___»____20___г.</w:t>
      </w: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  <w:r>
        <w:rPr>
          <w:color w:val="000000"/>
          <w:spacing w:val="2"/>
        </w:rPr>
        <w:t xml:space="preserve">                     </w:t>
      </w: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</w:p>
    <w:p w:rsidR="00974859" w:rsidRDefault="00974859" w:rsidP="00974859">
      <w:pPr>
        <w:ind w:left="700" w:right="-20"/>
        <w:jc w:val="center"/>
        <w:rPr>
          <w:color w:val="000000"/>
          <w:spacing w:val="2"/>
        </w:rPr>
      </w:pPr>
    </w:p>
    <w:p w:rsidR="00974859" w:rsidRDefault="00974859" w:rsidP="00974859">
      <w:pPr>
        <w:ind w:right="-20"/>
        <w:rPr>
          <w:color w:val="000000"/>
          <w:spacing w:val="2"/>
        </w:rPr>
      </w:pPr>
      <w:r>
        <w:rPr>
          <w:color w:val="000000"/>
          <w:spacing w:val="2"/>
        </w:rPr>
        <w:t xml:space="preserve">                                                      г. Альметьевск</w:t>
      </w:r>
    </w:p>
    <w:p w:rsidR="00974859" w:rsidRDefault="00974859" w:rsidP="00974859">
      <w:pPr>
        <w:ind w:left="700" w:right="-20"/>
        <w:rPr>
          <w:color w:val="000000"/>
          <w:spacing w:val="2"/>
        </w:rPr>
      </w:pPr>
    </w:p>
    <w:p w:rsidR="00974859" w:rsidRDefault="00974859" w:rsidP="00974859">
      <w:pPr>
        <w:ind w:left="700" w:right="-20"/>
        <w:rPr>
          <w:color w:val="000000"/>
          <w:spacing w:val="2"/>
        </w:rPr>
      </w:pPr>
      <w:r>
        <w:rPr>
          <w:color w:val="000000"/>
          <w:spacing w:val="2"/>
        </w:rPr>
        <w:t xml:space="preserve">                                                     2018  г.</w:t>
      </w:r>
    </w:p>
    <w:p w:rsidR="006024F9" w:rsidRDefault="006024F9" w:rsidP="006024F9">
      <w:pPr>
        <w:pStyle w:val="WW-"/>
        <w:spacing w:after="0"/>
        <w:rPr>
          <w:color w:val="000000"/>
          <w:spacing w:val="2"/>
        </w:rPr>
      </w:pPr>
    </w:p>
    <w:p w:rsidR="00456E8C" w:rsidRDefault="00456E8C" w:rsidP="00A15F60">
      <w:pPr>
        <w:spacing w:after="120"/>
        <w:jc w:val="center"/>
      </w:pPr>
    </w:p>
    <w:p w:rsidR="007C34CF" w:rsidRPr="00B52EF1" w:rsidRDefault="007C34CF" w:rsidP="00A15F60">
      <w:pPr>
        <w:spacing w:after="120"/>
        <w:jc w:val="center"/>
        <w:rPr>
          <w:b/>
        </w:rPr>
      </w:pPr>
      <w:r w:rsidRPr="00B52EF1">
        <w:rPr>
          <w:b/>
        </w:rPr>
        <w:t>Пояснительная записка</w:t>
      </w:r>
    </w:p>
    <w:p w:rsidR="007C34CF" w:rsidRPr="00B52EF1" w:rsidRDefault="00B52EF1" w:rsidP="00A15F60">
      <w:pPr>
        <w:spacing w:after="120"/>
        <w:jc w:val="center"/>
        <w:rPr>
          <w:b/>
        </w:rPr>
      </w:pPr>
      <w:r w:rsidRPr="00B52EF1">
        <w:rPr>
          <w:b/>
        </w:rPr>
        <w:t xml:space="preserve">Цели, задачи учебного </w:t>
      </w:r>
      <w:r w:rsidR="007C34CF" w:rsidRPr="00B52EF1">
        <w:rPr>
          <w:b/>
        </w:rPr>
        <w:t xml:space="preserve"> курса</w:t>
      </w:r>
    </w:p>
    <w:p w:rsidR="007C34CF" w:rsidRDefault="007C34CF" w:rsidP="007C34CF">
      <w:pPr>
        <w:spacing w:after="120"/>
      </w:pPr>
      <w:r>
        <w:t>Цели курса:</w:t>
      </w:r>
    </w:p>
    <w:p w:rsidR="007C34CF" w:rsidRDefault="007C34CF" w:rsidP="007C34CF">
      <w:pPr>
        <w:spacing w:after="120"/>
      </w:pPr>
      <w:r>
        <w:t>- привить учащимся основы экономической грамотности, помочь ученику оценить свой потенциал с точки зрения образовательной перспективы;</w:t>
      </w:r>
    </w:p>
    <w:p w:rsidR="007C34CF" w:rsidRDefault="007C34CF" w:rsidP="007C34CF">
      <w:pPr>
        <w:spacing w:after="120"/>
      </w:pPr>
      <w:r>
        <w:t>- сформировать умения применять математические знания для решения жизненных проблем.</w:t>
      </w:r>
    </w:p>
    <w:p w:rsidR="00974859" w:rsidRDefault="00974859" w:rsidP="007C34CF">
      <w:pPr>
        <w:spacing w:after="120"/>
      </w:pPr>
    </w:p>
    <w:p w:rsidR="007C34CF" w:rsidRDefault="007C34CF" w:rsidP="007C34CF">
      <w:pPr>
        <w:spacing w:after="120"/>
      </w:pPr>
      <w:r>
        <w:t>Задачи курса:</w:t>
      </w:r>
    </w:p>
    <w:p w:rsidR="007C34CF" w:rsidRDefault="007C34CF" w:rsidP="007C34CF">
      <w:pPr>
        <w:spacing w:after="120"/>
      </w:pPr>
      <w:r>
        <w:t>- овладение наиболее известными приемами и методами применения математических знаний в различных областях науки, техники и в жизненных ситуациях;</w:t>
      </w:r>
    </w:p>
    <w:p w:rsidR="007C34CF" w:rsidRDefault="007C34CF" w:rsidP="007C34CF">
      <w:pPr>
        <w:spacing w:after="120"/>
      </w:pPr>
      <w:r>
        <w:t>-формирование продуктивного мышления, обеспечивающего успешность жизни в обществе;</w:t>
      </w:r>
    </w:p>
    <w:p w:rsidR="007C34CF" w:rsidRDefault="007C34CF" w:rsidP="007C34CF">
      <w:pPr>
        <w:spacing w:after="120"/>
      </w:pPr>
      <w:r>
        <w:t>- формирование у учащихся устойчивого интереса к предмету;</w:t>
      </w:r>
    </w:p>
    <w:p w:rsidR="007C34CF" w:rsidRDefault="007C34CF" w:rsidP="007C34CF">
      <w:pPr>
        <w:spacing w:after="120"/>
      </w:pPr>
      <w:r>
        <w:t>- выявление и развитие математических способностей.</w:t>
      </w:r>
    </w:p>
    <w:p w:rsidR="00974859" w:rsidRDefault="00974859" w:rsidP="007C34CF">
      <w:pPr>
        <w:spacing w:after="120"/>
        <w:rPr>
          <w:lang w:val="en-US"/>
        </w:rPr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Default="00B52EF1" w:rsidP="007C34CF">
      <w:pPr>
        <w:spacing w:after="120"/>
      </w:pPr>
    </w:p>
    <w:p w:rsidR="00B52EF1" w:rsidRPr="00B52EF1" w:rsidRDefault="00B52EF1" w:rsidP="007C34CF">
      <w:pPr>
        <w:spacing w:after="120"/>
        <w:rPr>
          <w:b/>
        </w:rPr>
      </w:pPr>
      <w:r w:rsidRPr="00B52EF1">
        <w:rPr>
          <w:b/>
        </w:rPr>
        <w:lastRenderedPageBreak/>
        <w:t xml:space="preserve">                                               Требования к </w:t>
      </w:r>
      <w:proofErr w:type="gramStart"/>
      <w:r w:rsidRPr="00B52EF1">
        <w:rPr>
          <w:b/>
        </w:rPr>
        <w:t>обучающимся</w:t>
      </w:r>
      <w:proofErr w:type="gramEnd"/>
    </w:p>
    <w:p w:rsidR="00B52EF1" w:rsidRDefault="00B52EF1" w:rsidP="00B52EF1">
      <w:r w:rsidRPr="00E36313">
        <w:t>В результате изучения курса учащиеся должны</w:t>
      </w:r>
      <w:r>
        <w:t>:</w:t>
      </w:r>
    </w:p>
    <w:p w:rsidR="00B52EF1" w:rsidRPr="00E36313" w:rsidRDefault="00B52EF1" w:rsidP="00B52EF1">
      <w:r>
        <w:t>знать-понимать:</w:t>
      </w:r>
    </w:p>
    <w:p w:rsidR="00B52EF1" w:rsidRDefault="00B52EF1" w:rsidP="00B52EF1"/>
    <w:p w:rsidR="00B52EF1" w:rsidRDefault="00B52EF1" w:rsidP="00B52EF1">
      <w:r>
        <w:t xml:space="preserve"> </w:t>
      </w:r>
      <w:proofErr w:type="gramStart"/>
      <w:r>
        <w:t xml:space="preserve">- содержательный смысл терминов  </w:t>
      </w:r>
      <w:r w:rsidR="00EE1A73">
        <w:t xml:space="preserve">«процент», </w:t>
      </w:r>
      <w:r>
        <w:t>«издерж</w:t>
      </w:r>
      <w:r w:rsidR="00EE1A73">
        <w:t>ки», «спрос», «предложение»</w:t>
      </w:r>
      <w:r>
        <w:t>, «выручка», «рыночная цена», «потребительский излишек»;</w:t>
      </w:r>
      <w:proofErr w:type="gramEnd"/>
    </w:p>
    <w:p w:rsidR="00B52EF1" w:rsidRDefault="00B52EF1" w:rsidP="00B52EF1">
      <w:r>
        <w:t>-</w:t>
      </w:r>
      <w:r w:rsidRPr="004339D3">
        <w:t xml:space="preserve"> </w:t>
      </w:r>
      <w:r>
        <w:t xml:space="preserve"> широту применения процентных вычислений в жизни,  основные задачи на проценты,  формулу сложных процентов;</w:t>
      </w:r>
    </w:p>
    <w:p w:rsidR="00B52EF1" w:rsidRDefault="00B52EF1" w:rsidP="00B52EF1"/>
    <w:p w:rsidR="00B52EF1" w:rsidRDefault="00B52EF1" w:rsidP="00B52EF1">
      <w:r>
        <w:t>уметь:</w:t>
      </w:r>
    </w:p>
    <w:p w:rsidR="00EE1A73" w:rsidRDefault="00EE1A73" w:rsidP="00B52EF1">
      <w:r>
        <w:t>- решать основные задачи на проценты;</w:t>
      </w:r>
    </w:p>
    <w:p w:rsidR="00B52EF1" w:rsidRDefault="00B52EF1" w:rsidP="00B52EF1">
      <w:r>
        <w:t>- анализировать функции спроса и предложения, определять рыночную цену;</w:t>
      </w:r>
    </w:p>
    <w:p w:rsidR="00B52EF1" w:rsidRDefault="00B52EF1" w:rsidP="00B52EF1">
      <w:r>
        <w:t>- производить оценку и прикидку результатов вычислений;</w:t>
      </w:r>
    </w:p>
    <w:p w:rsidR="00B52EF1" w:rsidRDefault="00B52EF1" w:rsidP="00B52EF1">
      <w:r>
        <w:t>-</w:t>
      </w:r>
      <w:r w:rsidR="00EE1A73">
        <w:t xml:space="preserve"> вычислять дополнительный доход.</w:t>
      </w:r>
    </w:p>
    <w:p w:rsidR="00B52EF1" w:rsidRDefault="00B52EF1" w:rsidP="00B52EF1"/>
    <w:p w:rsidR="007C34CF" w:rsidRDefault="007C34CF" w:rsidP="00A15F60">
      <w:pPr>
        <w:spacing w:after="120"/>
        <w:jc w:val="center"/>
      </w:pPr>
    </w:p>
    <w:p w:rsidR="007C34CF" w:rsidRDefault="007C34C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4C5CBF" w:rsidRDefault="004C5CBF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</w:pPr>
    </w:p>
    <w:p w:rsidR="00B52EF1" w:rsidRDefault="00B52EF1" w:rsidP="00A15F60">
      <w:pPr>
        <w:spacing w:after="120"/>
        <w:jc w:val="center"/>
        <w:rPr>
          <w:b/>
        </w:rPr>
      </w:pPr>
    </w:p>
    <w:p w:rsidR="00A15F60" w:rsidRPr="00B52EF1" w:rsidRDefault="00B52EF1" w:rsidP="00B52EF1">
      <w:pPr>
        <w:spacing w:after="120"/>
        <w:jc w:val="center"/>
        <w:rPr>
          <w:b/>
        </w:rPr>
      </w:pPr>
      <w:r w:rsidRPr="00B52EF1">
        <w:rPr>
          <w:b/>
        </w:rPr>
        <w:lastRenderedPageBreak/>
        <w:t>Содержание учебного курса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8"/>
        <w:gridCol w:w="6640"/>
        <w:gridCol w:w="1417"/>
      </w:tblGrid>
      <w:tr w:rsidR="00A15F60" w:rsidRPr="00A15F60" w:rsidTr="00A15F60">
        <w:tc>
          <w:tcPr>
            <w:tcW w:w="2008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Название раздела</w:t>
            </w:r>
          </w:p>
        </w:tc>
        <w:tc>
          <w:tcPr>
            <w:tcW w:w="6640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Краткое содержание</w:t>
            </w:r>
          </w:p>
        </w:tc>
        <w:tc>
          <w:tcPr>
            <w:tcW w:w="1417" w:type="dxa"/>
            <w:shd w:val="clear" w:color="auto" w:fill="auto"/>
          </w:tcPr>
          <w:p w:rsidR="00A15F60" w:rsidRPr="00A15F60" w:rsidRDefault="00A15F60" w:rsidP="004E29C0">
            <w:pPr>
              <w:spacing w:after="120"/>
              <w:jc w:val="center"/>
            </w:pPr>
            <w:r w:rsidRPr="00A15F60">
              <w:t>Количество часов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Default="00B52EF1" w:rsidP="00B621FC">
            <w:r>
              <w:t xml:space="preserve"> Нахождение процентов от числа и обратная задача</w:t>
            </w:r>
          </w:p>
        </w:tc>
        <w:tc>
          <w:tcPr>
            <w:tcW w:w="6640" w:type="dxa"/>
            <w:shd w:val="clear" w:color="auto" w:fill="auto"/>
          </w:tcPr>
          <w:p w:rsidR="00B52EF1" w:rsidRPr="0004221C" w:rsidRDefault="00B52EF1" w:rsidP="00B621FC">
            <w:r>
              <w:t>История появления процентов. Основные задачи на проценты: а</w:t>
            </w:r>
            <w:proofErr w:type="gramStart"/>
            <w:r>
              <w:t>)н</w:t>
            </w:r>
            <w:proofErr w:type="gramEnd"/>
            <w:r>
              <w:t xml:space="preserve">ахождение процента от числа; б)нахождение числа по его проценту; в)нахождение процента одного числа от другого. </w:t>
            </w:r>
          </w:p>
        </w:tc>
        <w:tc>
          <w:tcPr>
            <w:tcW w:w="1417" w:type="dxa"/>
            <w:shd w:val="clear" w:color="auto" w:fill="auto"/>
          </w:tcPr>
          <w:p w:rsidR="00B52EF1" w:rsidRDefault="00B52EF1" w:rsidP="00EE1A73">
            <w:pPr>
              <w:jc w:val="center"/>
            </w:pPr>
            <w:r>
              <w:t>2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Default="00B52EF1" w:rsidP="00B621FC">
            <w:r>
              <w:t xml:space="preserve">Повышение и понижение цены </w:t>
            </w:r>
            <w:proofErr w:type="gramStart"/>
            <w:r>
              <w:t>на</w:t>
            </w:r>
            <w:proofErr w:type="gramEnd"/>
            <w:r>
              <w:t xml:space="preserve"> </w:t>
            </w:r>
            <w:proofErr w:type="spellStart"/>
            <w:r>
              <w:t>а%</w:t>
            </w:r>
            <w:proofErr w:type="spellEnd"/>
          </w:p>
        </w:tc>
        <w:tc>
          <w:tcPr>
            <w:tcW w:w="6640" w:type="dxa"/>
            <w:shd w:val="clear" w:color="auto" w:fill="auto"/>
          </w:tcPr>
          <w:p w:rsidR="00B52EF1" w:rsidRDefault="00B52EF1" w:rsidP="00B621FC">
            <w:r>
              <w:t xml:space="preserve">Задачи на последовательное изменение цены. Использование схем при решении задач. </w:t>
            </w:r>
          </w:p>
        </w:tc>
        <w:tc>
          <w:tcPr>
            <w:tcW w:w="1417" w:type="dxa"/>
            <w:shd w:val="clear" w:color="auto" w:fill="auto"/>
          </w:tcPr>
          <w:p w:rsidR="00B52EF1" w:rsidRDefault="00B52EF1" w:rsidP="00EE1A73">
            <w:pPr>
              <w:jc w:val="center"/>
            </w:pPr>
            <w:r>
              <w:t>2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Default="00B52EF1" w:rsidP="00B621FC">
            <w:r>
              <w:t xml:space="preserve"> Определение характера изменения цены и процент этого изменения</w:t>
            </w:r>
          </w:p>
        </w:tc>
        <w:tc>
          <w:tcPr>
            <w:tcW w:w="6640" w:type="dxa"/>
            <w:shd w:val="clear" w:color="auto" w:fill="auto"/>
          </w:tcPr>
          <w:p w:rsidR="00B52EF1" w:rsidRDefault="00B52EF1" w:rsidP="00B621FC">
            <w:r>
              <w:t xml:space="preserve">Определение процента новой цены </w:t>
            </w:r>
            <w:proofErr w:type="gramStart"/>
            <w:r>
              <w:t>от</w:t>
            </w:r>
            <w:proofErr w:type="gramEnd"/>
            <w:r>
              <w:t xml:space="preserve"> старой и наоборот. Задачи практической направленности. Формула процентного сравнения</w:t>
            </w:r>
          </w:p>
        </w:tc>
        <w:tc>
          <w:tcPr>
            <w:tcW w:w="1417" w:type="dxa"/>
            <w:shd w:val="clear" w:color="auto" w:fill="auto"/>
          </w:tcPr>
          <w:p w:rsidR="00B52EF1" w:rsidRDefault="00B52EF1" w:rsidP="00EE1A73">
            <w:pPr>
              <w:jc w:val="center"/>
            </w:pPr>
            <w:r>
              <w:t>2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Default="00B52EF1" w:rsidP="00B52EF1">
            <w:r>
              <w:t xml:space="preserve"> Формулы сложных процентов</w:t>
            </w:r>
          </w:p>
        </w:tc>
        <w:tc>
          <w:tcPr>
            <w:tcW w:w="6640" w:type="dxa"/>
            <w:shd w:val="clear" w:color="auto" w:fill="auto"/>
          </w:tcPr>
          <w:p w:rsidR="00B52EF1" w:rsidRDefault="00B52EF1" w:rsidP="00B621FC">
            <w:r>
              <w:t>Формула сложных процентов, ее частный случай. Задачи практической направленности.</w:t>
            </w:r>
          </w:p>
        </w:tc>
        <w:tc>
          <w:tcPr>
            <w:tcW w:w="1417" w:type="dxa"/>
            <w:shd w:val="clear" w:color="auto" w:fill="auto"/>
          </w:tcPr>
          <w:p w:rsidR="00B52EF1" w:rsidRDefault="00B52EF1" w:rsidP="00EE1A73">
            <w:pPr>
              <w:jc w:val="center"/>
            </w:pPr>
            <w:r>
              <w:t>2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Default="00B52EF1" w:rsidP="00B621FC">
            <w:r>
              <w:t xml:space="preserve"> Прогрессии и степенная функция в задачах на проценты</w:t>
            </w:r>
          </w:p>
        </w:tc>
        <w:tc>
          <w:tcPr>
            <w:tcW w:w="6640" w:type="dxa"/>
            <w:shd w:val="clear" w:color="auto" w:fill="auto"/>
          </w:tcPr>
          <w:p w:rsidR="00B52EF1" w:rsidRDefault="00B52EF1" w:rsidP="00B621FC">
            <w:r>
              <w:t>Арифметическая прогрессия, формула простых процентов. Задачи о вкладах и кредитах</w:t>
            </w:r>
          </w:p>
        </w:tc>
        <w:tc>
          <w:tcPr>
            <w:tcW w:w="1417" w:type="dxa"/>
            <w:shd w:val="clear" w:color="auto" w:fill="auto"/>
          </w:tcPr>
          <w:p w:rsidR="00B52EF1" w:rsidRDefault="00B52EF1" w:rsidP="00EE1A73">
            <w:pPr>
              <w:jc w:val="center"/>
            </w:pPr>
            <w:r>
              <w:t>3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Default="00B52EF1" w:rsidP="00B621FC">
            <w:r>
              <w:t xml:space="preserve">Неравенство Бернулли </w:t>
            </w:r>
          </w:p>
        </w:tc>
        <w:tc>
          <w:tcPr>
            <w:tcW w:w="6640" w:type="dxa"/>
            <w:shd w:val="clear" w:color="auto" w:fill="auto"/>
          </w:tcPr>
          <w:p w:rsidR="00B52EF1" w:rsidRDefault="00B52EF1" w:rsidP="00B621FC">
            <w:r>
              <w:t xml:space="preserve">Неравенство Бернулли. Тестирование </w:t>
            </w:r>
          </w:p>
        </w:tc>
        <w:tc>
          <w:tcPr>
            <w:tcW w:w="1417" w:type="dxa"/>
            <w:shd w:val="clear" w:color="auto" w:fill="auto"/>
          </w:tcPr>
          <w:p w:rsidR="00B52EF1" w:rsidRDefault="00B52EF1" w:rsidP="00EE1A73">
            <w:pPr>
              <w:jc w:val="center"/>
            </w:pPr>
            <w:r>
              <w:t>1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Default="00B52EF1" w:rsidP="00B621FC">
            <w:r>
              <w:t>Издержки и выручка</w:t>
            </w:r>
          </w:p>
        </w:tc>
        <w:tc>
          <w:tcPr>
            <w:tcW w:w="6640" w:type="dxa"/>
            <w:shd w:val="clear" w:color="auto" w:fill="auto"/>
          </w:tcPr>
          <w:p w:rsidR="00B52EF1" w:rsidRDefault="00B52EF1" w:rsidP="00B621FC">
            <w:r>
              <w:t>Задачи на соотношение между экономическими характеристиками бизнеса: объемами выпуска, ценами, издержками, прибылью и т.п.</w:t>
            </w:r>
          </w:p>
        </w:tc>
        <w:tc>
          <w:tcPr>
            <w:tcW w:w="1417" w:type="dxa"/>
            <w:shd w:val="clear" w:color="auto" w:fill="auto"/>
          </w:tcPr>
          <w:p w:rsidR="00B52EF1" w:rsidRDefault="00B52EF1" w:rsidP="00EE1A73">
            <w:pPr>
              <w:jc w:val="center"/>
            </w:pPr>
            <w:r>
              <w:t>2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Pr="00A15F60" w:rsidRDefault="00B52EF1" w:rsidP="004E29C0">
            <w:pPr>
              <w:spacing w:after="120"/>
              <w:jc w:val="center"/>
            </w:pPr>
            <w:r>
              <w:t>Зачетная работа</w:t>
            </w:r>
          </w:p>
        </w:tc>
        <w:tc>
          <w:tcPr>
            <w:tcW w:w="6640" w:type="dxa"/>
            <w:shd w:val="clear" w:color="auto" w:fill="auto"/>
          </w:tcPr>
          <w:p w:rsidR="00B52EF1" w:rsidRPr="00A15F60" w:rsidRDefault="00B52EF1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52EF1" w:rsidRPr="00A15F60" w:rsidRDefault="00B52EF1" w:rsidP="00EE1A73">
            <w:pPr>
              <w:spacing w:after="120"/>
              <w:jc w:val="center"/>
            </w:pPr>
            <w:r>
              <w:t>1</w:t>
            </w:r>
          </w:p>
        </w:tc>
      </w:tr>
      <w:tr w:rsidR="00B52EF1" w:rsidRPr="00A15F60" w:rsidTr="004601F0">
        <w:tc>
          <w:tcPr>
            <w:tcW w:w="2008" w:type="dxa"/>
            <w:shd w:val="clear" w:color="auto" w:fill="auto"/>
            <w:vAlign w:val="center"/>
          </w:tcPr>
          <w:p w:rsidR="00B52EF1" w:rsidRPr="00974859" w:rsidRDefault="00B52EF1" w:rsidP="0054564B">
            <w:pPr>
              <w:rPr>
                <w:color w:val="000000"/>
              </w:rPr>
            </w:pPr>
            <w:r>
              <w:rPr>
                <w:color w:val="000000"/>
              </w:rPr>
              <w:t>Деловая игра</w:t>
            </w:r>
          </w:p>
        </w:tc>
        <w:tc>
          <w:tcPr>
            <w:tcW w:w="6640" w:type="dxa"/>
            <w:shd w:val="clear" w:color="auto" w:fill="auto"/>
          </w:tcPr>
          <w:p w:rsidR="00B52EF1" w:rsidRPr="00A15F60" w:rsidRDefault="00B52EF1" w:rsidP="00A15F60">
            <w:r>
              <w:t>В виде командного соревнования по пройденным темам</w:t>
            </w:r>
          </w:p>
        </w:tc>
        <w:tc>
          <w:tcPr>
            <w:tcW w:w="1417" w:type="dxa"/>
            <w:shd w:val="clear" w:color="auto" w:fill="auto"/>
          </w:tcPr>
          <w:p w:rsidR="00B52EF1" w:rsidRPr="00A15F60" w:rsidRDefault="00B52EF1" w:rsidP="00EE1A73">
            <w:pPr>
              <w:spacing w:after="120"/>
              <w:jc w:val="center"/>
            </w:pPr>
            <w:r>
              <w:t>1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Pr="00A15F60" w:rsidRDefault="00B52EF1" w:rsidP="004E29C0">
            <w:pPr>
              <w:spacing w:after="120"/>
              <w:jc w:val="center"/>
            </w:pPr>
            <w:r w:rsidRPr="00A15F60">
              <w:t>Бытовые задачи  на концентрацию и процентное содержание</w:t>
            </w:r>
          </w:p>
        </w:tc>
        <w:tc>
          <w:tcPr>
            <w:tcW w:w="6640" w:type="dxa"/>
            <w:shd w:val="clear" w:color="auto" w:fill="auto"/>
          </w:tcPr>
          <w:p w:rsidR="00B52EF1" w:rsidRPr="00A15F60" w:rsidRDefault="00B52EF1" w:rsidP="00A15F60">
            <w:r w:rsidRPr="00A15F60">
              <w:t>Решение задач на концентрацию и процентное содержание. Бытовые задачи на концентрацию и процентное содержание.</w:t>
            </w:r>
          </w:p>
          <w:p w:rsidR="00B52EF1" w:rsidRPr="00A15F60" w:rsidRDefault="00B52EF1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52EF1" w:rsidRPr="00A15F60" w:rsidRDefault="00B52EF1" w:rsidP="00EE1A73">
            <w:pPr>
              <w:spacing w:after="120"/>
              <w:jc w:val="center"/>
            </w:pPr>
            <w:r>
              <w:t>4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Pr="00A15F60" w:rsidRDefault="00B52EF1" w:rsidP="004E29C0">
            <w:pPr>
              <w:spacing w:after="120"/>
              <w:jc w:val="center"/>
            </w:pPr>
            <w:r w:rsidRPr="00A15F60">
              <w:t>Технологические задачи на  сплавы  и процентное содержание</w:t>
            </w:r>
          </w:p>
        </w:tc>
        <w:tc>
          <w:tcPr>
            <w:tcW w:w="6640" w:type="dxa"/>
            <w:shd w:val="clear" w:color="auto" w:fill="auto"/>
          </w:tcPr>
          <w:p w:rsidR="00B52EF1" w:rsidRPr="00A15F60" w:rsidRDefault="00B52EF1" w:rsidP="00A15F60">
            <w:r w:rsidRPr="00A15F60">
              <w:t>Решение  задач на сплавы. Технологические задачи на  сплавы. Решение  задач на  концентрацию. Технологические задачи на    процентное содержание.</w:t>
            </w:r>
          </w:p>
          <w:p w:rsidR="00B52EF1" w:rsidRPr="00A15F60" w:rsidRDefault="00B52EF1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52EF1" w:rsidRPr="00A15F60" w:rsidRDefault="00B52EF1" w:rsidP="00EE1A73">
            <w:pPr>
              <w:spacing w:after="120"/>
              <w:jc w:val="center"/>
            </w:pPr>
            <w:r w:rsidRPr="00A15F60">
              <w:t>3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Pr="00A15F60" w:rsidRDefault="00B52EF1" w:rsidP="004E29C0">
            <w:pPr>
              <w:spacing w:after="120"/>
              <w:jc w:val="center"/>
            </w:pPr>
            <w:r w:rsidRPr="00A15F60">
              <w:t>Функциональные зависимости с экономическим содержанием</w:t>
            </w:r>
          </w:p>
        </w:tc>
        <w:tc>
          <w:tcPr>
            <w:tcW w:w="6640" w:type="dxa"/>
            <w:shd w:val="clear" w:color="auto" w:fill="auto"/>
          </w:tcPr>
          <w:p w:rsidR="00B52EF1" w:rsidRPr="00A15F60" w:rsidRDefault="00B52EF1" w:rsidP="00A15F60">
            <w:r w:rsidRPr="00A15F60">
              <w:t xml:space="preserve">Линейная  функция в экономике. Решение производственно </w:t>
            </w:r>
            <w:proofErr w:type="gramStart"/>
            <w:r w:rsidRPr="00A15F60">
              <w:t>-э</w:t>
            </w:r>
            <w:proofErr w:type="gramEnd"/>
            <w:r w:rsidRPr="00A15F60">
              <w:t xml:space="preserve">кономических задач с помощью линейной функции. Уравнение  </w:t>
            </w:r>
            <w:proofErr w:type="gramStart"/>
            <w:r w:rsidRPr="00A15F60">
              <w:t>прямой</w:t>
            </w:r>
            <w:proofErr w:type="gramEnd"/>
            <w:r w:rsidRPr="00A15F60">
              <w:t xml:space="preserve">  в экономических расчётах. Использование в экономических расчётах уравнения  прямой линии.</w:t>
            </w:r>
          </w:p>
          <w:p w:rsidR="00B52EF1" w:rsidRPr="00A15F60" w:rsidRDefault="00B52EF1" w:rsidP="004E29C0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B52EF1" w:rsidRPr="00A15F60" w:rsidRDefault="00B52EF1" w:rsidP="00EE1A73">
            <w:pPr>
              <w:spacing w:after="120"/>
              <w:jc w:val="center"/>
            </w:pPr>
            <w:r w:rsidRPr="00A15F60">
              <w:t>3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Pr="00A15F60" w:rsidRDefault="00B52EF1" w:rsidP="004E29C0">
            <w:pPr>
              <w:spacing w:after="120"/>
              <w:jc w:val="center"/>
            </w:pPr>
            <w:r w:rsidRPr="00A15F60">
              <w:t>Математика в реальности</w:t>
            </w:r>
          </w:p>
        </w:tc>
        <w:tc>
          <w:tcPr>
            <w:tcW w:w="6640" w:type="dxa"/>
            <w:shd w:val="clear" w:color="auto" w:fill="auto"/>
          </w:tcPr>
          <w:p w:rsidR="00B52EF1" w:rsidRPr="00A15F60" w:rsidRDefault="00B52EF1" w:rsidP="00A15F60">
            <w:pPr>
              <w:spacing w:before="100" w:beforeAutospacing="1" w:after="100" w:afterAutospacing="1"/>
            </w:pPr>
            <w:r w:rsidRPr="00A15F60">
              <w:t>Финансовые пирамиды. Закон сохранения. Расчётные задачи. Фирмы – распространители. Фирмы-распространители. Сетевая технология. Доступные финансовые процедуры. Повторение формул и финансовых законов</w:t>
            </w:r>
            <w:r w:rsidRPr="00A15F60">
              <w:rPr>
                <w:b/>
              </w:rPr>
              <w:t>.</w:t>
            </w:r>
            <w:r w:rsidRPr="00A15F60">
              <w:t xml:space="preserve"> Доступные </w:t>
            </w:r>
            <w:r w:rsidRPr="00A15F60">
              <w:lastRenderedPageBreak/>
              <w:t>финансовые процедуры. Как выбрать выгодный вклад в банке. Акции.</w:t>
            </w:r>
          </w:p>
        </w:tc>
        <w:tc>
          <w:tcPr>
            <w:tcW w:w="1417" w:type="dxa"/>
            <w:shd w:val="clear" w:color="auto" w:fill="auto"/>
          </w:tcPr>
          <w:p w:rsidR="00B52EF1" w:rsidRPr="00A15F60" w:rsidRDefault="00B52EF1" w:rsidP="00EE1A73">
            <w:pPr>
              <w:spacing w:after="120"/>
              <w:jc w:val="center"/>
            </w:pPr>
            <w:r>
              <w:lastRenderedPageBreak/>
              <w:t>7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Pr="00A15F60" w:rsidRDefault="00B52EF1" w:rsidP="004E29C0">
            <w:pPr>
              <w:spacing w:after="120"/>
              <w:jc w:val="center"/>
            </w:pPr>
            <w:r>
              <w:lastRenderedPageBreak/>
              <w:t>Зачетная работа</w:t>
            </w:r>
          </w:p>
        </w:tc>
        <w:tc>
          <w:tcPr>
            <w:tcW w:w="6640" w:type="dxa"/>
            <w:shd w:val="clear" w:color="auto" w:fill="auto"/>
          </w:tcPr>
          <w:p w:rsidR="00B52EF1" w:rsidRPr="00A15F60" w:rsidRDefault="00B52EF1" w:rsidP="00A15F60">
            <w:pPr>
              <w:spacing w:before="100" w:beforeAutospacing="1" w:after="100" w:afterAutospacing="1"/>
            </w:pPr>
          </w:p>
        </w:tc>
        <w:tc>
          <w:tcPr>
            <w:tcW w:w="1417" w:type="dxa"/>
            <w:shd w:val="clear" w:color="auto" w:fill="auto"/>
          </w:tcPr>
          <w:p w:rsidR="00B52EF1" w:rsidRDefault="00B52EF1" w:rsidP="00EE1A73">
            <w:pPr>
              <w:spacing w:after="120"/>
              <w:jc w:val="center"/>
            </w:pPr>
            <w:r>
              <w:t>1</w:t>
            </w:r>
          </w:p>
        </w:tc>
      </w:tr>
      <w:tr w:rsidR="00B52EF1" w:rsidRPr="00A15F60" w:rsidTr="00A15F60">
        <w:tc>
          <w:tcPr>
            <w:tcW w:w="2008" w:type="dxa"/>
            <w:shd w:val="clear" w:color="auto" w:fill="auto"/>
          </w:tcPr>
          <w:p w:rsidR="00B52EF1" w:rsidRPr="00A15F60" w:rsidRDefault="00B52EF1" w:rsidP="004E29C0">
            <w:pPr>
              <w:spacing w:after="120"/>
              <w:jc w:val="center"/>
            </w:pPr>
            <w:r>
              <w:t>Деловая игра</w:t>
            </w:r>
          </w:p>
        </w:tc>
        <w:tc>
          <w:tcPr>
            <w:tcW w:w="6640" w:type="dxa"/>
            <w:shd w:val="clear" w:color="auto" w:fill="auto"/>
          </w:tcPr>
          <w:p w:rsidR="00B52EF1" w:rsidRPr="00A15F60" w:rsidRDefault="00B52EF1" w:rsidP="00A15F60">
            <w:pPr>
              <w:spacing w:before="100" w:beforeAutospacing="1" w:after="100" w:afterAutospacing="1"/>
            </w:pPr>
            <w:r>
              <w:t>В виде командного соревнования по пройденным темам</w:t>
            </w:r>
          </w:p>
        </w:tc>
        <w:tc>
          <w:tcPr>
            <w:tcW w:w="1417" w:type="dxa"/>
            <w:shd w:val="clear" w:color="auto" w:fill="auto"/>
          </w:tcPr>
          <w:p w:rsidR="00B52EF1" w:rsidRDefault="00B52EF1" w:rsidP="004E29C0">
            <w:pPr>
              <w:spacing w:after="120"/>
              <w:jc w:val="center"/>
            </w:pPr>
            <w:r>
              <w:t>1</w:t>
            </w:r>
          </w:p>
        </w:tc>
      </w:tr>
    </w:tbl>
    <w:p w:rsidR="009069B7" w:rsidRDefault="009069B7" w:rsidP="00762F33">
      <w:pPr>
        <w:ind w:left="720"/>
        <w:jc w:val="center"/>
        <w:rPr>
          <w:b/>
          <w:sz w:val="28"/>
          <w:szCs w:val="28"/>
        </w:rPr>
      </w:pPr>
    </w:p>
    <w:p w:rsidR="00A15F60" w:rsidRDefault="00A15F60" w:rsidP="00762F33">
      <w:pPr>
        <w:ind w:left="720"/>
        <w:jc w:val="center"/>
        <w:rPr>
          <w:b/>
          <w:sz w:val="28"/>
          <w:szCs w:val="28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EE1A73" w:rsidRDefault="00EE1A73" w:rsidP="003A5638">
      <w:pPr>
        <w:ind w:left="427" w:right="-20"/>
        <w:jc w:val="center"/>
        <w:rPr>
          <w:b/>
          <w:bCs/>
          <w:color w:val="000000"/>
        </w:rPr>
      </w:pPr>
    </w:p>
    <w:p w:rsidR="003A5638" w:rsidRDefault="003A5638" w:rsidP="003A5638">
      <w:pPr>
        <w:ind w:left="427" w:right="-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Календарно-тематическое планирование курсов</w:t>
      </w:r>
    </w:p>
    <w:p w:rsidR="00D373F6" w:rsidRDefault="00D373F6" w:rsidP="003A5638">
      <w:pPr>
        <w:ind w:left="427" w:right="-20"/>
        <w:jc w:val="center"/>
        <w:rPr>
          <w:b/>
          <w:bCs/>
          <w:color w:val="000000"/>
        </w:rPr>
      </w:pPr>
    </w:p>
    <w:tbl>
      <w:tblPr>
        <w:tblW w:w="9923" w:type="dxa"/>
        <w:tblInd w:w="-289" w:type="dxa"/>
        <w:tblLook w:val="04A0"/>
      </w:tblPr>
      <w:tblGrid>
        <w:gridCol w:w="545"/>
        <w:gridCol w:w="4559"/>
        <w:gridCol w:w="1417"/>
        <w:gridCol w:w="1803"/>
        <w:gridCol w:w="1599"/>
      </w:tblGrid>
      <w:tr w:rsidR="004C5CBF" w:rsidRPr="004C5CBF" w:rsidTr="00974859">
        <w:trPr>
          <w:trHeight w:val="644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  <w:sz w:val="28"/>
                <w:szCs w:val="28"/>
              </w:rPr>
            </w:pPr>
            <w:r w:rsidRPr="004C5CBF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Название разделов и темы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Количество часов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Календарные сроки</w:t>
            </w:r>
          </w:p>
        </w:tc>
      </w:tr>
      <w:tr w:rsidR="004C5CBF" w:rsidRPr="004C5CBF" w:rsidTr="00974859">
        <w:trPr>
          <w:trHeight w:val="644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CBF" w:rsidRPr="004C5CBF" w:rsidRDefault="004C5CBF" w:rsidP="004C5CBF">
            <w:pPr>
              <w:rPr>
                <w:color w:val="00000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Планируемые сроки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4C5CBF" w:rsidRDefault="004C5CBF" w:rsidP="004C5CBF">
            <w:pPr>
              <w:jc w:val="center"/>
              <w:rPr>
                <w:color w:val="000000"/>
              </w:rPr>
            </w:pPr>
            <w:r w:rsidRPr="004C5CBF">
              <w:rPr>
                <w:color w:val="000000"/>
              </w:rPr>
              <w:t>Фактические сроки</w:t>
            </w:r>
          </w:p>
        </w:tc>
      </w:tr>
      <w:tr w:rsidR="004C5CBF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97485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974859" w:rsidP="004C5CBF">
            <w:pPr>
              <w:rPr>
                <w:color w:val="000000"/>
              </w:rPr>
            </w:pPr>
            <w:r>
              <w:rPr>
                <w:color w:val="000000"/>
              </w:rPr>
              <w:t>Нахождение процентов от числа и обратная задача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F6470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06.09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974859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rPr>
                <w:color w:val="000000"/>
              </w:rPr>
            </w:pPr>
            <w:r>
              <w:rPr>
                <w:color w:val="000000"/>
              </w:rPr>
              <w:t>Нахождение процентов от числа и обратная задача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13.09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</w:p>
        </w:tc>
      </w:tr>
      <w:tr w:rsidR="00974859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и понижение цены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а%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20.09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</w:p>
        </w:tc>
      </w:tr>
      <w:tr w:rsidR="00974859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Повышение и понижение цены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а%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27.09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</w:p>
        </w:tc>
      </w:tr>
      <w:tr w:rsidR="00974859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Определение характера изменения цены и процент этого изменения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</w:p>
        </w:tc>
      </w:tr>
      <w:tr w:rsidR="00974859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rPr>
                <w:color w:val="000000"/>
              </w:rPr>
            </w:pPr>
            <w:r>
              <w:rPr>
                <w:color w:val="000000"/>
              </w:rPr>
              <w:t>Определение характера изменения цены и процент этого изменения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859" w:rsidRPr="00974859" w:rsidRDefault="00974859" w:rsidP="004C5CBF">
            <w:pPr>
              <w:jc w:val="center"/>
              <w:rPr>
                <w:color w:val="000000"/>
              </w:rPr>
            </w:pPr>
          </w:p>
        </w:tc>
      </w:tr>
      <w:tr w:rsidR="004C5CBF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974859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7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4C5CBF">
            <w:pPr>
              <w:rPr>
                <w:color w:val="000000"/>
              </w:rPr>
            </w:pPr>
            <w:r>
              <w:rPr>
                <w:color w:val="000000"/>
              </w:rPr>
              <w:t>Формулы сложных процентов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C5CBF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974859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8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4C5CBF">
            <w:pPr>
              <w:rPr>
                <w:color w:val="000000"/>
              </w:rPr>
            </w:pPr>
            <w:r>
              <w:rPr>
                <w:color w:val="000000"/>
              </w:rPr>
              <w:t>Формулы сложных процентов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C5CBF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974859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9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4C5CBF">
            <w:pPr>
              <w:rPr>
                <w:color w:val="000000"/>
              </w:rPr>
            </w:pPr>
            <w:r>
              <w:rPr>
                <w:color w:val="000000"/>
              </w:rPr>
              <w:t>Прогрессия  и степенная функция в задачах на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C5CBF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974859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4C5CBF">
            <w:pPr>
              <w:rPr>
                <w:color w:val="000000"/>
              </w:rPr>
            </w:pPr>
            <w:r>
              <w:rPr>
                <w:color w:val="000000"/>
              </w:rPr>
              <w:t>Прогрессия  и степенная функция в задачах на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C5CBF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974859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87C8C" w:rsidP="004C5CBF">
            <w:pPr>
              <w:rPr>
                <w:color w:val="000000"/>
              </w:rPr>
            </w:pPr>
            <w:r>
              <w:rPr>
                <w:color w:val="000000"/>
              </w:rPr>
              <w:t>Прогрессия  и степенная функция в задачах на проценты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F64709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22.11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CBF" w:rsidRPr="00974859" w:rsidRDefault="004C5CBF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9E6F09">
            <w:pPr>
              <w:rPr>
                <w:color w:val="000000"/>
              </w:rPr>
            </w:pPr>
            <w:r>
              <w:rPr>
                <w:color w:val="000000"/>
              </w:rPr>
              <w:t>Неравенство Бернулли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29.11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54564B">
            <w:pPr>
              <w:rPr>
                <w:color w:val="000000"/>
              </w:rPr>
            </w:pPr>
            <w:r>
              <w:rPr>
                <w:color w:val="000000"/>
              </w:rPr>
              <w:t>Издержки и выручка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06.12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>
              <w:rPr>
                <w:color w:val="000000"/>
              </w:rPr>
              <w:t>Издержки и выручка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13.12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>
              <w:rPr>
                <w:color w:val="000000"/>
              </w:rPr>
              <w:t>Зачетная работа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20.12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16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rPr>
                <w:color w:val="000000"/>
              </w:rPr>
            </w:pPr>
            <w:r>
              <w:rPr>
                <w:color w:val="000000"/>
              </w:rPr>
              <w:t>Деловая игра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25.12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17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B52EF1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Бытовые задачи  на концентрацию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10.01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18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B52EF1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Бытовые задачи  на концентрацию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17.01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19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Бытовые задачи  на концентрацию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24.01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lastRenderedPageBreak/>
              <w:t>20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Бытовые задачи  на концентрацию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31.01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21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Технологические задачи на  сплавы 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7.02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22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Технологические задачи на  сплавы 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23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Технологические задачи на  сплавы  и процентное содержание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24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Функциональные зависимости с экономическим содержанием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28.02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25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Функциональные зависимости с экономическим содержанием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26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Функциональные зависимости с экономическим содержанием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14.03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27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Математика в реальности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21.03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28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Математика в реальности. Финансовые пирамиды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04.04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29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Математика в реальности. Сетевая технология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11.04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30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Математика в реальности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18.04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31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Фирмы-распространители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25.04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32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Доступные финансовые процедуры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33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Акции.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16.05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34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>
              <w:rPr>
                <w:color w:val="000000"/>
              </w:rPr>
              <w:t>Деловая игра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23.05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  <w:tr w:rsidR="00487C8C" w:rsidRPr="00974859" w:rsidTr="00974859">
        <w:trPr>
          <w:trHeight w:val="644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35</w:t>
            </w:r>
          </w:p>
        </w:tc>
        <w:tc>
          <w:tcPr>
            <w:tcW w:w="4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rPr>
                <w:color w:val="000000"/>
              </w:rPr>
            </w:pPr>
            <w:r w:rsidRPr="00974859">
              <w:rPr>
                <w:color w:val="000000"/>
              </w:rPr>
              <w:t>Итоговое занятие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right"/>
              <w:rPr>
                <w:color w:val="000000"/>
              </w:rPr>
            </w:pPr>
            <w:r w:rsidRPr="00974859">
              <w:rPr>
                <w:color w:val="00000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D7528E" w:rsidP="004C5C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30.05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8C" w:rsidRPr="00974859" w:rsidRDefault="00487C8C" w:rsidP="004C5CBF">
            <w:pPr>
              <w:jc w:val="center"/>
              <w:rPr>
                <w:color w:val="000000"/>
              </w:rPr>
            </w:pPr>
            <w:r w:rsidRPr="00974859">
              <w:rPr>
                <w:color w:val="000000"/>
              </w:rPr>
              <w:t> </w:t>
            </w:r>
          </w:p>
        </w:tc>
      </w:tr>
    </w:tbl>
    <w:p w:rsidR="009069B7" w:rsidRPr="00974859" w:rsidRDefault="009069B7" w:rsidP="00762F33">
      <w:pPr>
        <w:ind w:left="720"/>
        <w:jc w:val="center"/>
        <w:rPr>
          <w:b/>
        </w:rPr>
      </w:pPr>
    </w:p>
    <w:p w:rsidR="00762F33" w:rsidRPr="00C11182" w:rsidRDefault="00762F33" w:rsidP="00762F33">
      <w:pPr>
        <w:rPr>
          <w:b/>
          <w:sz w:val="28"/>
          <w:szCs w:val="28"/>
        </w:rPr>
      </w:pPr>
    </w:p>
    <w:p w:rsidR="003A5638" w:rsidRDefault="003A5638" w:rsidP="003A5638">
      <w:pPr>
        <w:ind w:left="427" w:right="-20"/>
        <w:jc w:val="center"/>
      </w:pPr>
    </w:p>
    <w:p w:rsidR="00762F33" w:rsidRDefault="00762F33" w:rsidP="00762F33">
      <w:pPr>
        <w:ind w:left="1440"/>
        <w:rPr>
          <w:b/>
          <w:sz w:val="28"/>
          <w:szCs w:val="28"/>
        </w:rPr>
      </w:pPr>
    </w:p>
    <w:p w:rsidR="00EE1A73" w:rsidRDefault="00EE1A73" w:rsidP="00EE1A73">
      <w:r>
        <w:t xml:space="preserve">                                                         </w:t>
      </w:r>
    </w:p>
    <w:p w:rsidR="00EE1A73" w:rsidRDefault="00EE1A73" w:rsidP="00EE1A73"/>
    <w:p w:rsidR="00EE1A73" w:rsidRDefault="00EE1A73" w:rsidP="00EE1A73"/>
    <w:p w:rsidR="00EE1A73" w:rsidRDefault="00EE1A73" w:rsidP="00EE1A73"/>
    <w:p w:rsidR="00EE1A73" w:rsidRDefault="00EE1A73" w:rsidP="00EE1A73"/>
    <w:p w:rsidR="00EE1A73" w:rsidRDefault="00EE1A73" w:rsidP="00EE1A73"/>
    <w:p w:rsidR="00EE1A73" w:rsidRDefault="00EE1A73" w:rsidP="00EE1A73"/>
    <w:p w:rsidR="00EE1A73" w:rsidRDefault="00EE1A73" w:rsidP="00EE1A73"/>
    <w:p w:rsidR="00EE1A73" w:rsidRDefault="00EE1A73" w:rsidP="00EE1A73"/>
    <w:p w:rsidR="00EE1A73" w:rsidRDefault="00EE1A73" w:rsidP="00EE1A73"/>
    <w:p w:rsidR="00EE1A73" w:rsidRPr="00EE1A73" w:rsidRDefault="00EE1A73" w:rsidP="00EE1A73">
      <w:pPr>
        <w:rPr>
          <w:b/>
        </w:rPr>
      </w:pPr>
      <w:r w:rsidRPr="00EE1A73">
        <w:rPr>
          <w:b/>
        </w:rPr>
        <w:lastRenderedPageBreak/>
        <w:t xml:space="preserve">                                            Литература</w:t>
      </w:r>
    </w:p>
    <w:p w:rsidR="00EE1A73" w:rsidRDefault="00EE1A73" w:rsidP="00EE1A73">
      <w:pPr>
        <w:pStyle w:val="a4"/>
        <w:numPr>
          <w:ilvl w:val="0"/>
          <w:numId w:val="7"/>
        </w:numPr>
        <w:suppressAutoHyphens/>
      </w:pPr>
      <w:r>
        <w:t>М.Л. Галицкий и др. «Сборник задач по алгебре», 8-9кл.</w:t>
      </w:r>
    </w:p>
    <w:p w:rsidR="00EE1A73" w:rsidRDefault="00EE1A73" w:rsidP="00EE1A73">
      <w:pPr>
        <w:pStyle w:val="a4"/>
        <w:numPr>
          <w:ilvl w:val="0"/>
          <w:numId w:val="7"/>
        </w:numPr>
        <w:suppressAutoHyphens/>
      </w:pPr>
      <w:proofErr w:type="spellStart"/>
      <w:r>
        <w:t>Г.П.Башарин</w:t>
      </w:r>
      <w:proofErr w:type="spellEnd"/>
      <w:r>
        <w:t xml:space="preserve"> «Начала финансовой математики»</w:t>
      </w:r>
    </w:p>
    <w:p w:rsidR="00EE1A73" w:rsidRDefault="00EE1A73" w:rsidP="00EE1A73">
      <w:pPr>
        <w:pStyle w:val="a4"/>
        <w:numPr>
          <w:ilvl w:val="0"/>
          <w:numId w:val="7"/>
        </w:numPr>
        <w:suppressAutoHyphens/>
      </w:pPr>
      <w:proofErr w:type="spellStart"/>
      <w:r>
        <w:t>И.П.Липсиц</w:t>
      </w:r>
      <w:proofErr w:type="spellEnd"/>
      <w:r>
        <w:t xml:space="preserve"> «Экономика без тайн»</w:t>
      </w:r>
    </w:p>
    <w:p w:rsidR="00EE1A73" w:rsidRDefault="00EE1A73" w:rsidP="00EE1A73">
      <w:pPr>
        <w:pStyle w:val="a4"/>
        <w:numPr>
          <w:ilvl w:val="0"/>
          <w:numId w:val="7"/>
        </w:numPr>
        <w:suppressAutoHyphens/>
      </w:pPr>
      <w:r>
        <w:t>А.С.Симонов «Проценты и банковские расчеты»</w:t>
      </w:r>
      <w:proofErr w:type="gramStart"/>
      <w:r>
        <w:t xml:space="preserve"> ,</w:t>
      </w:r>
      <w:proofErr w:type="gramEnd"/>
      <w:r>
        <w:t>(«Математика в школе» №4, 1998)</w:t>
      </w:r>
    </w:p>
    <w:p w:rsidR="00EE1A73" w:rsidRDefault="00EE1A73" w:rsidP="00EE1A73">
      <w:pPr>
        <w:pStyle w:val="a4"/>
        <w:numPr>
          <w:ilvl w:val="0"/>
          <w:numId w:val="7"/>
        </w:numPr>
        <w:suppressAutoHyphens/>
      </w:pPr>
      <w:r>
        <w:t>Е.Вигдорчик, Т.Нежданова «элементарная математика в экономике и бизнесе»</w:t>
      </w:r>
    </w:p>
    <w:p w:rsidR="00EE1A73" w:rsidRDefault="00EE1A73" w:rsidP="00EE1A73">
      <w:pPr>
        <w:suppressAutoHyphens/>
        <w:ind w:left="360"/>
      </w:pPr>
    </w:p>
    <w:p w:rsidR="00703032" w:rsidRPr="00C11182" w:rsidRDefault="00703032" w:rsidP="00762F33">
      <w:pPr>
        <w:rPr>
          <w:b/>
          <w:vanish/>
          <w:sz w:val="28"/>
          <w:szCs w:val="28"/>
        </w:rPr>
      </w:pPr>
    </w:p>
    <w:p w:rsidR="00762F33" w:rsidRPr="00C11182" w:rsidRDefault="00762F33" w:rsidP="00762F33">
      <w:pPr>
        <w:jc w:val="center"/>
        <w:rPr>
          <w:b/>
          <w:sz w:val="28"/>
          <w:szCs w:val="28"/>
        </w:rPr>
      </w:pPr>
      <w:r w:rsidRPr="00C11182">
        <w:rPr>
          <w:b/>
          <w:vanish/>
          <w:sz w:val="28"/>
          <w:szCs w:val="28"/>
        </w:rPr>
        <w:t>Тематическое планирование</w:t>
      </w:r>
    </w:p>
    <w:sectPr w:rsidR="00762F33" w:rsidRPr="00C11182" w:rsidSect="008E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2EDB"/>
    <w:multiLevelType w:val="hybridMultilevel"/>
    <w:tmpl w:val="095EC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4F051D"/>
    <w:multiLevelType w:val="hybridMultilevel"/>
    <w:tmpl w:val="3BD019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9E852C5"/>
    <w:multiLevelType w:val="hybridMultilevel"/>
    <w:tmpl w:val="9F2CC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633B0"/>
    <w:multiLevelType w:val="hybridMultilevel"/>
    <w:tmpl w:val="C8BED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D96E02"/>
    <w:multiLevelType w:val="hybridMultilevel"/>
    <w:tmpl w:val="B90CA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25494"/>
    <w:multiLevelType w:val="hybridMultilevel"/>
    <w:tmpl w:val="C792D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43ED"/>
    <w:multiLevelType w:val="hybridMultilevel"/>
    <w:tmpl w:val="643CE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F33"/>
    <w:rsid w:val="00277197"/>
    <w:rsid w:val="003A5638"/>
    <w:rsid w:val="003A7674"/>
    <w:rsid w:val="00456E8C"/>
    <w:rsid w:val="00487C8C"/>
    <w:rsid w:val="004C5CBF"/>
    <w:rsid w:val="006024F9"/>
    <w:rsid w:val="006F77CE"/>
    <w:rsid w:val="00703032"/>
    <w:rsid w:val="00762F33"/>
    <w:rsid w:val="007C34CF"/>
    <w:rsid w:val="00894FF4"/>
    <w:rsid w:val="008E188D"/>
    <w:rsid w:val="009069B7"/>
    <w:rsid w:val="00974859"/>
    <w:rsid w:val="00A15F60"/>
    <w:rsid w:val="00B15F85"/>
    <w:rsid w:val="00B52EF1"/>
    <w:rsid w:val="00BD2EA2"/>
    <w:rsid w:val="00D373F6"/>
    <w:rsid w:val="00D63F7C"/>
    <w:rsid w:val="00D7528E"/>
    <w:rsid w:val="00DA0992"/>
    <w:rsid w:val="00DB521F"/>
    <w:rsid w:val="00E20629"/>
    <w:rsid w:val="00EE1A73"/>
    <w:rsid w:val="00EF605E"/>
    <w:rsid w:val="00F64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62F33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762F33"/>
    <w:pPr>
      <w:spacing w:before="100" w:beforeAutospacing="1" w:after="100" w:afterAutospacing="1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F33"/>
    <w:rPr>
      <w:rFonts w:ascii="Arial" w:eastAsia="Times New Roman" w:hAnsi="Arial" w:cs="Arial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62F33"/>
    <w:rPr>
      <w:rFonts w:ascii="Arial" w:eastAsia="Times New Roman" w:hAnsi="Arial" w:cs="Arial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906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032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D63F7C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A09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09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">
    <w:name w:val="WW-Обычный (веб)"/>
    <w:basedOn w:val="a"/>
    <w:uiPriority w:val="99"/>
    <w:rsid w:val="00456E8C"/>
    <w:pPr>
      <w:suppressAutoHyphens/>
      <w:spacing w:before="280" w:after="119"/>
    </w:pPr>
    <w:rPr>
      <w:rFonts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62F33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762F33"/>
    <w:pPr>
      <w:spacing w:before="100" w:beforeAutospacing="1" w:after="100" w:afterAutospacing="1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2F33"/>
    <w:rPr>
      <w:rFonts w:ascii="Arial" w:eastAsia="Times New Roman" w:hAnsi="Arial" w:cs="Arial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762F33"/>
    <w:rPr>
      <w:rFonts w:ascii="Arial" w:eastAsia="Times New Roman" w:hAnsi="Arial" w:cs="Arial"/>
      <w:b/>
      <w:bCs/>
      <w:sz w:val="36"/>
      <w:szCs w:val="36"/>
      <w:lang w:eastAsia="ru-RU"/>
    </w:rPr>
  </w:style>
  <w:style w:type="table" w:styleId="a3">
    <w:name w:val="Table Grid"/>
    <w:basedOn w:val="a1"/>
    <w:uiPriority w:val="39"/>
    <w:rsid w:val="00906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3032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D63F7C"/>
    <w:pPr>
      <w:spacing w:after="120"/>
      <w:ind w:left="283"/>
    </w:pPr>
    <w:rPr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F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A09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09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">
    <w:name w:val="WW-Обычный (веб)"/>
    <w:basedOn w:val="a"/>
    <w:uiPriority w:val="99"/>
    <w:rsid w:val="00456E8C"/>
    <w:pPr>
      <w:suppressAutoHyphens/>
      <w:spacing w:before="280" w:after="119"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2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31C49-D2C1-4905-97C7-CF25F9A2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UseR7</cp:lastModifiedBy>
  <cp:revision>10</cp:revision>
  <cp:lastPrinted>2018-10-30T07:22:00Z</cp:lastPrinted>
  <dcterms:created xsi:type="dcterms:W3CDTF">2018-10-17T10:23:00Z</dcterms:created>
  <dcterms:modified xsi:type="dcterms:W3CDTF">2018-11-01T11:56:00Z</dcterms:modified>
</cp:coreProperties>
</file>